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33B1" w14:textId="17C2AD8B" w:rsidR="00E552F6" w:rsidRDefault="00E552F6" w:rsidP="00E552F6">
      <w:pPr>
        <w:jc w:val="right"/>
      </w:pPr>
      <w:r>
        <w:rPr>
          <w:rFonts w:hint="eastAsia"/>
        </w:rPr>
        <w:t>令和</w:t>
      </w:r>
      <w:r w:rsidR="00522B52">
        <w:t>4</w:t>
      </w:r>
      <w:r>
        <w:rPr>
          <w:rFonts w:hint="eastAsia"/>
        </w:rPr>
        <w:t>年</w:t>
      </w:r>
      <w:r w:rsidR="00522B52">
        <w:t>6</w:t>
      </w:r>
      <w:r>
        <w:rPr>
          <w:rFonts w:hint="eastAsia"/>
        </w:rPr>
        <w:t>月</w:t>
      </w:r>
    </w:p>
    <w:p w14:paraId="1615E78C" w14:textId="77777777" w:rsidR="00E552F6" w:rsidRDefault="00E552F6"/>
    <w:p w14:paraId="52875B6D" w14:textId="3BB28135" w:rsidR="00E552F6" w:rsidRDefault="00E552F6" w:rsidP="00E552F6">
      <w:pPr>
        <w:jc w:val="center"/>
      </w:pPr>
      <w:r>
        <w:rPr>
          <w:rFonts w:hint="eastAsia"/>
        </w:rPr>
        <w:t>第2</w:t>
      </w:r>
      <w:r w:rsidR="00522B52">
        <w:t>9</w:t>
      </w:r>
      <w:r>
        <w:rPr>
          <w:rFonts w:hint="eastAsia"/>
        </w:rPr>
        <w:t>回千葉県実業団対抗ゴルフ選手権大会における</w:t>
      </w:r>
    </w:p>
    <w:p w14:paraId="4AD08917" w14:textId="5002C201" w:rsidR="004863DF" w:rsidRDefault="00E552F6" w:rsidP="00E552F6">
      <w:pPr>
        <w:jc w:val="center"/>
      </w:pPr>
      <w:r>
        <w:rPr>
          <w:rFonts w:hint="eastAsia"/>
        </w:rPr>
        <w:t>感染症対策について</w:t>
      </w:r>
    </w:p>
    <w:p w14:paraId="6A26F4D9" w14:textId="738C1314" w:rsidR="00E552F6" w:rsidRDefault="00E552F6"/>
    <w:p w14:paraId="5FC4D5D5" w14:textId="4F79F1D9" w:rsidR="00E552F6" w:rsidRDefault="00E552F6" w:rsidP="00E552F6">
      <w:pPr>
        <w:jc w:val="right"/>
      </w:pPr>
      <w:r>
        <w:rPr>
          <w:rFonts w:hint="eastAsia"/>
        </w:rPr>
        <w:t>千葉市中央区中央4</w:t>
      </w:r>
      <w:r>
        <w:t>-14-10</w:t>
      </w:r>
    </w:p>
    <w:p w14:paraId="143FE395" w14:textId="108B1DBF" w:rsidR="00E552F6" w:rsidRDefault="00E552F6" w:rsidP="00E552F6">
      <w:pPr>
        <w:jc w:val="right"/>
      </w:pPr>
      <w:r>
        <w:rPr>
          <w:rFonts w:hint="eastAsia"/>
        </w:rPr>
        <w:t>株式会社　千葉日報社</w:t>
      </w:r>
    </w:p>
    <w:p w14:paraId="799CF8A1" w14:textId="4D020CB8" w:rsidR="00E552F6" w:rsidRDefault="00E552F6" w:rsidP="00706B31">
      <w:pPr>
        <w:jc w:val="right"/>
      </w:pPr>
      <w:r>
        <w:rPr>
          <w:rFonts w:hint="eastAsia"/>
        </w:rPr>
        <w:t>実業団対抗ゴルフ選手権大会開会事務局</w:t>
      </w:r>
    </w:p>
    <w:p w14:paraId="6F0726C6" w14:textId="0FED4295" w:rsidR="00E552F6" w:rsidRDefault="00E552F6" w:rsidP="00E552F6">
      <w:pPr>
        <w:jc w:val="left"/>
      </w:pPr>
    </w:p>
    <w:p w14:paraId="071D2956" w14:textId="4B1665FC" w:rsidR="00DE1F74" w:rsidRDefault="00DE1F74" w:rsidP="00DE1F74">
      <w:pPr>
        <w:pStyle w:val="a3"/>
      </w:pPr>
      <w:r>
        <w:rPr>
          <w:rFonts w:hint="eastAsia"/>
        </w:rPr>
        <w:t>謹啓　時下ますますご清栄のこととお喜び申し上げます。平素は弊社社業に格別のご高配を賜り厚く御礼申し上げます。</w:t>
      </w:r>
    </w:p>
    <w:p w14:paraId="35533FED" w14:textId="6DDCC122" w:rsidR="00DE1F74" w:rsidRDefault="00DE1F74" w:rsidP="00DE1F74">
      <w:r>
        <w:rPr>
          <w:rFonts w:hint="eastAsia"/>
        </w:rPr>
        <w:t xml:space="preserve">　さて、今回2</w:t>
      </w:r>
      <w:r w:rsidR="00522B52">
        <w:t>9</w:t>
      </w:r>
      <w:r>
        <w:rPr>
          <w:rFonts w:hint="eastAsia"/>
        </w:rPr>
        <w:t>回目を迎える千葉県実業団対抗ゴルフ選手権大会でございますが、別紙要項案により開催すべく諸準備を進めております。これまで、新型コロナウイルス感染拡大を受けて、慎重に検討を重ねてまいりました。関係者の皆さまの安全確保の観点から、表彰式を行わないなど対策を練りつつ準備を進めております。</w:t>
      </w:r>
    </w:p>
    <w:p w14:paraId="0112F702" w14:textId="6FEEF3EA" w:rsidR="00DE1F74" w:rsidRDefault="00114667" w:rsidP="00DE1F74">
      <w:pPr>
        <w:ind w:firstLineChars="100" w:firstLine="210"/>
      </w:pPr>
      <w:r>
        <w:rPr>
          <w:rFonts w:hint="eastAsia"/>
        </w:rPr>
        <w:t>ゴルフ関連5団体新型コロナウイルス対策会議による「日本国内プロゴルフトーナメントにおける新型コロナウイルス感染症対策に関するガイドライン」を</w:t>
      </w:r>
      <w:r w:rsidR="00C03FF7">
        <w:rPr>
          <w:rFonts w:hint="eastAsia"/>
        </w:rPr>
        <w:t>参考</w:t>
      </w:r>
      <w:r>
        <w:rPr>
          <w:rFonts w:hint="eastAsia"/>
        </w:rPr>
        <w:t>に</w:t>
      </w:r>
      <w:r w:rsidR="00DE1F74">
        <w:rPr>
          <w:rFonts w:hint="eastAsia"/>
        </w:rPr>
        <w:t>、</w:t>
      </w:r>
      <w:r w:rsidR="002D2FD2">
        <w:rPr>
          <w:rFonts w:hint="eastAsia"/>
        </w:rPr>
        <w:t>本大会に合わせ</w:t>
      </w:r>
      <w:r w:rsidR="00023C7A">
        <w:rPr>
          <w:rFonts w:hint="eastAsia"/>
        </w:rPr>
        <w:t>た形でガイドラインを作成しました。ガイドラインを遵守</w:t>
      </w:r>
      <w:r w:rsidR="00D64535">
        <w:rPr>
          <w:rFonts w:hint="eastAsia"/>
        </w:rPr>
        <w:t>し</w:t>
      </w:r>
      <w:r w:rsidR="00023C7A">
        <w:rPr>
          <w:rFonts w:hint="eastAsia"/>
        </w:rPr>
        <w:t>、</w:t>
      </w:r>
      <w:r w:rsidR="00DE1F74">
        <w:rPr>
          <w:rFonts w:hint="eastAsia"/>
        </w:rPr>
        <w:t>大会を開催したいと思いますので、何卒ご理解を賜りますよう、お願い申し上げます。</w:t>
      </w:r>
    </w:p>
    <w:p w14:paraId="410D872C" w14:textId="63563252" w:rsidR="00DE1F74" w:rsidRDefault="00DE1F74" w:rsidP="00DE1F74">
      <w:pPr>
        <w:ind w:right="420" w:firstLineChars="100" w:firstLine="210"/>
        <w:jc w:val="right"/>
      </w:pPr>
      <w:r>
        <w:rPr>
          <w:rFonts w:hint="eastAsia"/>
        </w:rPr>
        <w:t>敬具</w:t>
      </w:r>
    </w:p>
    <w:p w14:paraId="1C2011CB" w14:textId="74356FC3" w:rsidR="00DE1F74" w:rsidRDefault="00DE1F74" w:rsidP="00DE1F74">
      <w:r>
        <w:rPr>
          <w:rFonts w:hint="eastAsia"/>
        </w:rPr>
        <w:t xml:space="preserve">　</w:t>
      </w:r>
    </w:p>
    <w:p w14:paraId="6B615455" w14:textId="744B7ECF" w:rsidR="00DE1F74" w:rsidRDefault="00DE1F74" w:rsidP="00E552F6">
      <w:pPr>
        <w:jc w:val="left"/>
      </w:pPr>
    </w:p>
    <w:p w14:paraId="13A8D805" w14:textId="77777777" w:rsidR="00114667" w:rsidRPr="00D13459" w:rsidRDefault="00114667" w:rsidP="00114667">
      <w:pPr>
        <w:jc w:val="left"/>
        <w:rPr>
          <w:b/>
          <w:bCs/>
        </w:rPr>
      </w:pPr>
      <w:r w:rsidRPr="00D13459">
        <w:rPr>
          <w:rFonts w:hint="eastAsia"/>
          <w:b/>
          <w:bCs/>
        </w:rPr>
        <w:t>Ⅰ．基本方針</w:t>
      </w:r>
      <w:r w:rsidRPr="00D13459">
        <w:rPr>
          <w:b/>
          <w:bCs/>
        </w:rPr>
        <w:t xml:space="preserve"> </w:t>
      </w:r>
    </w:p>
    <w:p w14:paraId="7EE96E04" w14:textId="5C2E8C5B" w:rsidR="002D2FD2" w:rsidRDefault="002D2FD2" w:rsidP="002D2FD2">
      <w:pPr>
        <w:ind w:firstLineChars="100" w:firstLine="210"/>
        <w:jc w:val="left"/>
      </w:pPr>
      <w:r>
        <w:rPr>
          <w:rFonts w:hint="eastAsia"/>
        </w:rPr>
        <w:t>・政府方針を遵守し、“選手及び選手関係者を守る・すべての大会関係者を守る・招待者及び観客を守る・本大会が感染クラスターになることを防ぐ”ことを念頭に、新型コロナウイルス感染症に対する対策・対応を考える。</w:t>
      </w:r>
    </w:p>
    <w:p w14:paraId="7FEA32A9" w14:textId="29C7CCCE" w:rsidR="00114667" w:rsidRDefault="002D2FD2" w:rsidP="002D2FD2">
      <w:pPr>
        <w:ind w:firstLineChars="100" w:firstLine="210"/>
        <w:jc w:val="left"/>
      </w:pPr>
      <w:r>
        <w:rPr>
          <w:rFonts w:hint="eastAsia"/>
        </w:rPr>
        <w:t>・</w:t>
      </w:r>
      <w:r w:rsidR="004B46CA">
        <w:rPr>
          <w:rFonts w:hint="eastAsia"/>
        </w:rPr>
        <w:t>本大会に関係するすべての者とその家族や帯同者等が、発熱・咳・倦怠感等の症状を認めた場合は休む勇気と、休める体制を構築する</w:t>
      </w:r>
      <w:r w:rsidR="00023C7A">
        <w:rPr>
          <w:rFonts w:hint="eastAsia"/>
        </w:rPr>
        <w:t>。</w:t>
      </w:r>
    </w:p>
    <w:p w14:paraId="36689FCA" w14:textId="66C6DD46" w:rsidR="002D2FD2" w:rsidRPr="004B46CA" w:rsidRDefault="002D2FD2" w:rsidP="00114667">
      <w:pPr>
        <w:ind w:firstLineChars="100" w:firstLine="210"/>
        <w:jc w:val="left"/>
      </w:pPr>
    </w:p>
    <w:p w14:paraId="7623BEE9" w14:textId="2EE3FC94" w:rsidR="002D2FD2" w:rsidRDefault="004B46CA" w:rsidP="004B46CA">
      <w:pPr>
        <w:jc w:val="left"/>
        <w:rPr>
          <w:b/>
          <w:bCs/>
        </w:rPr>
      </w:pPr>
      <w:r>
        <w:rPr>
          <w:rFonts w:hint="eastAsia"/>
          <w:b/>
          <w:bCs/>
        </w:rPr>
        <w:t>Ⅱ</w:t>
      </w:r>
      <w:r w:rsidRPr="00D13459">
        <w:rPr>
          <w:rFonts w:hint="eastAsia"/>
          <w:b/>
          <w:bCs/>
        </w:rPr>
        <w:t>．</w:t>
      </w:r>
      <w:r>
        <w:rPr>
          <w:rFonts w:hint="eastAsia"/>
          <w:b/>
          <w:bCs/>
        </w:rPr>
        <w:t>基本的な感染防止策</w:t>
      </w:r>
    </w:p>
    <w:p w14:paraId="7B5D757B" w14:textId="580CFED1" w:rsidR="004B46CA" w:rsidRDefault="004B46CA" w:rsidP="005434A6">
      <w:pPr>
        <w:ind w:firstLineChars="100" w:firstLine="206"/>
        <w:jc w:val="left"/>
      </w:pPr>
      <w:r>
        <w:rPr>
          <w:rFonts w:hint="eastAsia"/>
          <w:b/>
          <w:bCs/>
        </w:rPr>
        <w:t xml:space="preserve">　</w:t>
      </w:r>
      <w:r>
        <w:rPr>
          <w:rFonts w:hint="eastAsia"/>
        </w:rPr>
        <w:t>・</w:t>
      </w:r>
      <w:r w:rsidR="005434A6">
        <w:rPr>
          <w:rFonts w:hint="eastAsia"/>
        </w:rPr>
        <w:t>問診表による健康状態及び行動記録の確認</w:t>
      </w:r>
    </w:p>
    <w:p w14:paraId="059889D2" w14:textId="70661AC0" w:rsidR="005434A6" w:rsidRDefault="005434A6" w:rsidP="005434A6">
      <w:pPr>
        <w:ind w:firstLineChars="100" w:firstLine="210"/>
        <w:jc w:val="left"/>
      </w:pPr>
      <w:r>
        <w:rPr>
          <w:rFonts w:hint="eastAsia"/>
        </w:rPr>
        <w:t xml:space="preserve">　・</w:t>
      </w:r>
      <w:r w:rsidR="003A5C8C">
        <w:rPr>
          <w:rFonts w:hint="eastAsia"/>
        </w:rPr>
        <w:t>2週間以上の検温</w:t>
      </w:r>
    </w:p>
    <w:p w14:paraId="181D2825" w14:textId="1CE478CF" w:rsidR="003A5C8C" w:rsidRDefault="003A5C8C" w:rsidP="005434A6">
      <w:pPr>
        <w:ind w:firstLineChars="100" w:firstLine="210"/>
        <w:jc w:val="left"/>
      </w:pPr>
      <w:r>
        <w:rPr>
          <w:rFonts w:hint="eastAsia"/>
        </w:rPr>
        <w:t xml:space="preserve">　・2週間前からの行動記録</w:t>
      </w:r>
    </w:p>
    <w:p w14:paraId="03FB62F6" w14:textId="65156EB9" w:rsidR="003A5C8C" w:rsidRDefault="003A5C8C" w:rsidP="005434A6">
      <w:pPr>
        <w:ind w:firstLineChars="100" w:firstLine="210"/>
        <w:jc w:val="left"/>
      </w:pPr>
      <w:r>
        <w:rPr>
          <w:rFonts w:hint="eastAsia"/>
        </w:rPr>
        <w:t xml:space="preserve">　・</w:t>
      </w:r>
      <w:r w:rsidR="00515691">
        <w:rPr>
          <w:rFonts w:hint="eastAsia"/>
        </w:rPr>
        <w:t>感染リスク防止のための備品等の準備</w:t>
      </w:r>
    </w:p>
    <w:p w14:paraId="0245A6CC" w14:textId="73B97499" w:rsidR="00515691" w:rsidRDefault="00515691" w:rsidP="00515691">
      <w:pPr>
        <w:pStyle w:val="a9"/>
        <w:numPr>
          <w:ilvl w:val="0"/>
          <w:numId w:val="5"/>
        </w:numPr>
        <w:ind w:leftChars="0"/>
        <w:jc w:val="left"/>
      </w:pPr>
      <w:r>
        <w:rPr>
          <w:rFonts w:hint="eastAsia"/>
        </w:rPr>
        <w:t>飛沫感染（咳・くしゃみ、おしゃべりによる感染）防止の備品等の準備</w:t>
      </w:r>
    </w:p>
    <w:p w14:paraId="2CBB10A9" w14:textId="374FC6D7" w:rsidR="00515691" w:rsidRDefault="00515691" w:rsidP="00515691">
      <w:pPr>
        <w:pStyle w:val="a9"/>
        <w:ind w:leftChars="0" w:left="780"/>
        <w:jc w:val="left"/>
      </w:pPr>
      <w:r>
        <w:rPr>
          <w:rFonts w:hint="eastAsia"/>
        </w:rPr>
        <w:t>⇒マスク、遮断壁（アクリル板やビニールカーテン）、フェイスシールド等</w:t>
      </w:r>
    </w:p>
    <w:p w14:paraId="0A8BEB58" w14:textId="6AE480E5" w:rsidR="00515691" w:rsidRDefault="00515691" w:rsidP="00515691">
      <w:pPr>
        <w:pStyle w:val="a9"/>
        <w:numPr>
          <w:ilvl w:val="0"/>
          <w:numId w:val="5"/>
        </w:numPr>
        <w:ind w:leftChars="0"/>
        <w:jc w:val="left"/>
      </w:pPr>
      <w:r>
        <w:rPr>
          <w:rFonts w:hint="eastAsia"/>
        </w:rPr>
        <w:lastRenderedPageBreak/>
        <w:t>接触感染（手で触れることによる感染）防止の備品等の準備</w:t>
      </w:r>
    </w:p>
    <w:p w14:paraId="5B31C94D" w14:textId="6F3A46FE" w:rsidR="00515691" w:rsidRDefault="00515691" w:rsidP="00515691">
      <w:pPr>
        <w:pStyle w:val="a9"/>
        <w:ind w:leftChars="0" w:left="780"/>
        <w:jc w:val="left"/>
      </w:pPr>
      <w:r>
        <w:rPr>
          <w:rFonts w:hint="eastAsia"/>
        </w:rPr>
        <w:t>⇒手指アルコール、ゴム手袋、除菌シート、ペーパータオル、定期消毒作業体制等</w:t>
      </w:r>
    </w:p>
    <w:p w14:paraId="29C2824C" w14:textId="592A2227" w:rsidR="00515691" w:rsidRDefault="00D637AF" w:rsidP="00515691">
      <w:pPr>
        <w:pStyle w:val="a9"/>
        <w:numPr>
          <w:ilvl w:val="0"/>
          <w:numId w:val="5"/>
        </w:numPr>
        <w:ind w:leftChars="0"/>
        <w:jc w:val="left"/>
      </w:pPr>
      <w:r>
        <w:rPr>
          <w:rFonts w:hint="eastAsia"/>
        </w:rPr>
        <w:t>検温・健康チェック・規則啓蒙のための備品等準備</w:t>
      </w:r>
    </w:p>
    <w:p w14:paraId="406D1898" w14:textId="3AE4A8D6" w:rsidR="00D637AF" w:rsidRDefault="00D637AF" w:rsidP="00D637AF">
      <w:pPr>
        <w:pStyle w:val="a9"/>
        <w:ind w:leftChars="0" w:left="780"/>
        <w:jc w:val="left"/>
      </w:pPr>
      <w:r>
        <w:rPr>
          <w:rFonts w:hint="eastAsia"/>
        </w:rPr>
        <w:t>⇒体温計、サーモグラフィ、注意喚起掲示　等</w:t>
      </w:r>
    </w:p>
    <w:p w14:paraId="4D224D05" w14:textId="584EA111" w:rsidR="00D637AF" w:rsidRDefault="00317ED4" w:rsidP="00D637AF">
      <w:pPr>
        <w:pStyle w:val="a9"/>
        <w:numPr>
          <w:ilvl w:val="0"/>
          <w:numId w:val="5"/>
        </w:numPr>
        <w:ind w:leftChars="0"/>
        <w:jc w:val="left"/>
      </w:pPr>
      <w:r>
        <w:rPr>
          <w:rFonts w:hint="eastAsia"/>
        </w:rPr>
        <w:t>３密発生箇所の点検及びソーシャルディスタンスを確保する会場計画策定</w:t>
      </w:r>
    </w:p>
    <w:p w14:paraId="5B85E2CA" w14:textId="224DC425" w:rsidR="00317ED4" w:rsidRDefault="00317ED4" w:rsidP="00317ED4">
      <w:pPr>
        <w:pStyle w:val="a9"/>
        <w:ind w:leftChars="0" w:left="780"/>
        <w:jc w:val="left"/>
      </w:pPr>
      <w:r>
        <w:rPr>
          <w:rFonts w:hint="eastAsia"/>
        </w:rPr>
        <w:t>⇒入場制限、換気、備品使用制限　等</w:t>
      </w:r>
    </w:p>
    <w:p w14:paraId="1C6A96A9" w14:textId="15FD7BC9" w:rsidR="00317ED4" w:rsidRDefault="00AD0580" w:rsidP="00317ED4">
      <w:pPr>
        <w:pStyle w:val="a9"/>
        <w:numPr>
          <w:ilvl w:val="0"/>
          <w:numId w:val="5"/>
        </w:numPr>
        <w:ind w:leftChars="0"/>
        <w:jc w:val="left"/>
      </w:pPr>
      <w:r>
        <w:rPr>
          <w:rFonts w:hint="eastAsia"/>
        </w:rPr>
        <w:t>クラブハウス・ロッカールーム・浴室、トイレなどにおける環境消毒、高頻度接触面に対しては消毒用エタノールや次亜塩酸ナトリウム等を用いて清拭消毒を行う</w:t>
      </w:r>
    </w:p>
    <w:p w14:paraId="38828CA9" w14:textId="2CF1C114" w:rsidR="00AD0580" w:rsidRDefault="00AD0580" w:rsidP="00317ED4">
      <w:pPr>
        <w:pStyle w:val="a9"/>
        <w:numPr>
          <w:ilvl w:val="0"/>
          <w:numId w:val="5"/>
        </w:numPr>
        <w:ind w:leftChars="0"/>
        <w:jc w:val="left"/>
      </w:pPr>
      <w:r>
        <w:rPr>
          <w:rFonts w:hint="eastAsia"/>
        </w:rPr>
        <w:t>タオルなどのリネンの共用は避ける。トイレなどの手ふきはペーパータオルを使用する</w:t>
      </w:r>
    </w:p>
    <w:p w14:paraId="5188D656" w14:textId="6331D696" w:rsidR="00AD0580" w:rsidRDefault="00AD0580" w:rsidP="00317ED4">
      <w:pPr>
        <w:pStyle w:val="a9"/>
        <w:numPr>
          <w:ilvl w:val="0"/>
          <w:numId w:val="5"/>
        </w:numPr>
        <w:ind w:leftChars="0"/>
        <w:jc w:val="left"/>
      </w:pPr>
      <w:r>
        <w:rPr>
          <w:rFonts w:hint="eastAsia"/>
        </w:rPr>
        <w:t>トイレ個室に便座クリーナーまたはアルコール消毒スプレーを配備し、利用者には毎回の使用を呼びかける</w:t>
      </w:r>
    </w:p>
    <w:p w14:paraId="2A864951" w14:textId="70C1ACFD" w:rsidR="00091784" w:rsidRDefault="00091784" w:rsidP="00197115">
      <w:pPr>
        <w:jc w:val="left"/>
      </w:pPr>
    </w:p>
    <w:sectPr w:rsidR="000917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14F7"/>
    <w:multiLevelType w:val="hybridMultilevel"/>
    <w:tmpl w:val="7E3418A4"/>
    <w:lvl w:ilvl="0" w:tplc="AAAE86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9964C1"/>
    <w:multiLevelType w:val="hybridMultilevel"/>
    <w:tmpl w:val="853AA0AA"/>
    <w:lvl w:ilvl="0" w:tplc="C83A17B2">
      <w:start w:val="1"/>
      <w:numFmt w:val="decimalFullWidth"/>
      <w:lvlText w:val="%1."/>
      <w:lvlJc w:val="left"/>
      <w:pPr>
        <w:ind w:left="580" w:hanging="3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C63F33"/>
    <w:multiLevelType w:val="hybridMultilevel"/>
    <w:tmpl w:val="F650DF78"/>
    <w:lvl w:ilvl="0" w:tplc="1826EC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954FFD"/>
    <w:multiLevelType w:val="hybridMultilevel"/>
    <w:tmpl w:val="89FE72C8"/>
    <w:lvl w:ilvl="0" w:tplc="DB2E332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E44B1F"/>
    <w:multiLevelType w:val="hybridMultilevel"/>
    <w:tmpl w:val="B06CD0A6"/>
    <w:lvl w:ilvl="0" w:tplc="1B98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77600798">
    <w:abstractNumId w:val="2"/>
  </w:num>
  <w:num w:numId="2" w16cid:durableId="1438600672">
    <w:abstractNumId w:val="0"/>
  </w:num>
  <w:num w:numId="3" w16cid:durableId="977537130">
    <w:abstractNumId w:val="3"/>
  </w:num>
  <w:num w:numId="4" w16cid:durableId="388505052">
    <w:abstractNumId w:val="1"/>
  </w:num>
  <w:num w:numId="5" w16cid:durableId="1857302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F6"/>
    <w:rsid w:val="00023C7A"/>
    <w:rsid w:val="00091784"/>
    <w:rsid w:val="000C0CE9"/>
    <w:rsid w:val="00114667"/>
    <w:rsid w:val="00197115"/>
    <w:rsid w:val="001B1707"/>
    <w:rsid w:val="002D2FD2"/>
    <w:rsid w:val="00317ED4"/>
    <w:rsid w:val="003A5C8C"/>
    <w:rsid w:val="004525D5"/>
    <w:rsid w:val="004863DF"/>
    <w:rsid w:val="004A2ABD"/>
    <w:rsid w:val="004B46CA"/>
    <w:rsid w:val="004F0A20"/>
    <w:rsid w:val="00515691"/>
    <w:rsid w:val="00522B52"/>
    <w:rsid w:val="00542725"/>
    <w:rsid w:val="005434A6"/>
    <w:rsid w:val="00706B31"/>
    <w:rsid w:val="00AD0580"/>
    <w:rsid w:val="00B00B70"/>
    <w:rsid w:val="00B5005D"/>
    <w:rsid w:val="00C03FF7"/>
    <w:rsid w:val="00C7539B"/>
    <w:rsid w:val="00D13459"/>
    <w:rsid w:val="00D637AF"/>
    <w:rsid w:val="00D64535"/>
    <w:rsid w:val="00DE1F74"/>
    <w:rsid w:val="00DE2D8A"/>
    <w:rsid w:val="00DE43AD"/>
    <w:rsid w:val="00E5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29196"/>
  <w15:chartTrackingRefBased/>
  <w15:docId w15:val="{B3046DC0-5789-453C-BA68-F4E104DA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E1F74"/>
  </w:style>
  <w:style w:type="character" w:customStyle="1" w:styleId="a4">
    <w:name w:val="挨拶文 (文字)"/>
    <w:basedOn w:val="a0"/>
    <w:link w:val="a3"/>
    <w:uiPriority w:val="99"/>
    <w:rsid w:val="00DE1F74"/>
  </w:style>
  <w:style w:type="paragraph" w:styleId="a5">
    <w:name w:val="Closing"/>
    <w:basedOn w:val="a"/>
    <w:link w:val="a6"/>
    <w:uiPriority w:val="99"/>
    <w:unhideWhenUsed/>
    <w:rsid w:val="00DE1F74"/>
    <w:pPr>
      <w:jc w:val="right"/>
    </w:pPr>
  </w:style>
  <w:style w:type="character" w:customStyle="1" w:styleId="a6">
    <w:name w:val="結語 (文字)"/>
    <w:basedOn w:val="a0"/>
    <w:link w:val="a5"/>
    <w:uiPriority w:val="99"/>
    <w:rsid w:val="00DE1F74"/>
  </w:style>
  <w:style w:type="paragraph" w:styleId="a7">
    <w:name w:val="Balloon Text"/>
    <w:basedOn w:val="a"/>
    <w:link w:val="a8"/>
    <w:uiPriority w:val="99"/>
    <w:semiHidden/>
    <w:unhideWhenUsed/>
    <w:rsid w:val="00D134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459"/>
    <w:rPr>
      <w:rFonts w:asciiTheme="majorHAnsi" w:eastAsiaTheme="majorEastAsia" w:hAnsiTheme="majorHAnsi" w:cstheme="majorBidi"/>
      <w:sz w:val="18"/>
      <w:szCs w:val="18"/>
    </w:rPr>
  </w:style>
  <w:style w:type="paragraph" w:styleId="a9">
    <w:name w:val="List Paragraph"/>
    <w:basedOn w:val="a"/>
    <w:uiPriority w:val="34"/>
    <w:qFormat/>
    <w:rsid w:val="00DE4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chibanippo-160</dc:creator>
  <cp:keywords/>
  <dc:description/>
  <cp:lastModifiedBy>chibanippo-160</cp:lastModifiedBy>
  <cp:revision>2</cp:revision>
  <cp:lastPrinted>2020-07-09T08:26:00Z</cp:lastPrinted>
  <dcterms:created xsi:type="dcterms:W3CDTF">2022-06-21T07:24:00Z</dcterms:created>
  <dcterms:modified xsi:type="dcterms:W3CDTF">2022-06-21T07:24:00Z</dcterms:modified>
</cp:coreProperties>
</file>